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E" w:rsidRPr="001A11CE" w:rsidRDefault="007876DE" w:rsidP="001A11CE">
      <w:pPr>
        <w:pStyle w:val="a3"/>
        <w:spacing w:before="0" w:beforeAutospacing="0"/>
        <w:jc w:val="center"/>
        <w:rPr>
          <w:color w:val="0B1F33"/>
          <w:sz w:val="28"/>
          <w:szCs w:val="28"/>
        </w:rPr>
      </w:pPr>
      <w:r w:rsidRPr="007876DE">
        <w:rPr>
          <w:rStyle w:val="a5"/>
          <w:color w:val="0B1F33"/>
          <w:sz w:val="28"/>
          <w:szCs w:val="28"/>
        </w:rPr>
        <w:t>Меры социальной поддержки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color w:val="0B1F33"/>
        </w:rPr>
        <w:t xml:space="preserve">В МАДОУ "Детский сад </w:t>
      </w:r>
      <w:proofErr w:type="spellStart"/>
      <w:r w:rsidRPr="007876DE">
        <w:rPr>
          <w:color w:val="0B1F33"/>
        </w:rPr>
        <w:t>с</w:t>
      </w:r>
      <w:proofErr w:type="gramStart"/>
      <w:r w:rsidRPr="007876DE">
        <w:rPr>
          <w:color w:val="0B1F33"/>
        </w:rPr>
        <w:t>.Л</w:t>
      </w:r>
      <w:proofErr w:type="gramEnd"/>
      <w:r w:rsidRPr="007876DE">
        <w:rPr>
          <w:color w:val="0B1F33"/>
        </w:rPr>
        <w:t>иповка</w:t>
      </w:r>
      <w:proofErr w:type="spellEnd"/>
      <w:r w:rsidRPr="007876DE">
        <w:rPr>
          <w:color w:val="0B1F33"/>
        </w:rPr>
        <w:t xml:space="preserve">" предоставляются льготы по оплате за содержание детей (воспитанников) в дошкольном образовательном учреждении в соответствии со статьей </w:t>
      </w:r>
      <w:r>
        <w:rPr>
          <w:color w:val="0B1F33"/>
        </w:rPr>
        <w:t xml:space="preserve"> </w:t>
      </w:r>
      <w:r w:rsidRPr="007876DE">
        <w:rPr>
          <w:color w:val="0B1F33"/>
        </w:rPr>
        <w:t>65 Федерального закона «Об образовании в Российской Федерации</w:t>
      </w:r>
      <w:r>
        <w:rPr>
          <w:color w:val="0B1F33"/>
        </w:rPr>
        <w:t>»</w:t>
      </w:r>
      <w:r w:rsidR="001A11CE">
        <w:rPr>
          <w:color w:val="0B1F33"/>
        </w:rPr>
        <w:t>.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color w:val="0B1F33"/>
        </w:rPr>
        <w:t> Социальная поддержка отдельных категорий граждан в период получения образования</w:t>
      </w:r>
      <w:r>
        <w:rPr>
          <w:color w:val="0B1F33"/>
        </w:rPr>
        <w:t xml:space="preserve"> осуществляется</w:t>
      </w:r>
      <w:r w:rsidRPr="007876DE">
        <w:rPr>
          <w:color w:val="0B1F33"/>
        </w:rPr>
        <w:t xml:space="preserve">, </w:t>
      </w:r>
      <w:proofErr w:type="gramStart"/>
      <w:r w:rsidRPr="007876DE">
        <w:rPr>
          <w:color w:val="0B1F33"/>
        </w:rPr>
        <w:t>согласно статьи</w:t>
      </w:r>
      <w:proofErr w:type="gramEnd"/>
      <w:r w:rsidRPr="007876DE">
        <w:rPr>
          <w:color w:val="0B1F33"/>
        </w:rPr>
        <w:t> 12 </w:t>
      </w:r>
      <w:hyperlink r:id="rId5" w:tgtFrame="_blank" w:history="1">
        <w:r w:rsidRPr="007876DE">
          <w:rPr>
            <w:rStyle w:val="a4"/>
            <w:u w:val="none"/>
          </w:rPr>
          <w:t>Закона Саратовской области № 215 -ЗСО от 28.11.2013 г. </w:t>
        </w:r>
        <w:r w:rsidRPr="007876DE">
          <w:rPr>
            <w:rStyle w:val="a4"/>
            <w:u w:val="none"/>
          </w:rPr>
          <w:t>"Об образовании в Саратовской области"</w:t>
        </w:r>
      </w:hyperlink>
      <w:r w:rsidRPr="007876DE">
        <w:rPr>
          <w:color w:val="0B1F33"/>
        </w:rPr>
        <w:t>  </w:t>
      </w:r>
    </w:p>
    <w:p w:rsid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proofErr w:type="gramStart"/>
      <w:r w:rsidRPr="007876DE">
        <w:rPr>
          <w:color w:val="0B1F33"/>
        </w:rPr>
        <w:t>Выплата </w:t>
      </w:r>
      <w:r>
        <w:rPr>
          <w:color w:val="0B1F33"/>
        </w:rPr>
        <w:t xml:space="preserve"> </w:t>
      </w:r>
      <w:r w:rsidRPr="007876DE">
        <w:rPr>
          <w:color w:val="0B1F33"/>
        </w:rPr>
        <w:t>компенсации части родительской платы родителям, дети которых посе</w:t>
      </w:r>
      <w:r>
        <w:rPr>
          <w:color w:val="0B1F33"/>
        </w:rPr>
        <w:t xml:space="preserve">щают дошкольное образовательное </w:t>
      </w:r>
      <w:r w:rsidRPr="007876DE">
        <w:rPr>
          <w:color w:val="0B1F33"/>
        </w:rPr>
        <w:t>учреждение</w:t>
      </w:r>
      <w:r>
        <w:rPr>
          <w:color w:val="0B1F33"/>
        </w:rPr>
        <w:t xml:space="preserve">, осуществляется </w:t>
      </w:r>
      <w:r w:rsidRPr="007876DE">
        <w:rPr>
          <w:color w:val="0B1F33"/>
        </w:rPr>
        <w:t>в </w:t>
      </w:r>
      <w:r>
        <w:rPr>
          <w:color w:val="0B1F33"/>
        </w:rPr>
        <w:t xml:space="preserve"> </w:t>
      </w:r>
      <w:r w:rsidRPr="007876DE">
        <w:rPr>
          <w:color w:val="0B1F33"/>
        </w:rPr>
        <w:t>соответствии с </w:t>
      </w:r>
      <w:hyperlink r:id="rId6" w:tgtFrame="_blank" w:history="1">
        <w:r w:rsidRPr="007876DE">
          <w:rPr>
            <w:rStyle w:val="a4"/>
            <w:u w:val="none"/>
          </w:rPr>
          <w:t>п.5 ст.65</w:t>
        </w:r>
      </w:hyperlink>
      <w:hyperlink r:id="rId7" w:tgtFrame="_blank" w:history="1">
        <w:r w:rsidRPr="007876DE">
          <w:rPr>
            <w:rStyle w:val="a4"/>
            <w:u w:val="none"/>
          </w:rPr>
          <w:t> Федерального закона от 29.12.2012 года № 273-ФЗ "Об образовании в Российской Федерации"</w:t>
        </w:r>
      </w:hyperlink>
      <w:r>
        <w:rPr>
          <w:color w:val="0B1F33"/>
        </w:rPr>
        <w:t xml:space="preserve"> и  в</w:t>
      </w:r>
      <w:r w:rsidRPr="007876DE">
        <w:rPr>
          <w:color w:val="0B1F33"/>
        </w:rPr>
        <w:t xml:space="preserve"> соответствии с  Приказом председателя комитета по образованию от  18.12.2023 г. №1065-од «Об установлении размера платы, взимаемой с родителей (законных представителей) за присмотр и уход за детьми, осваивающими</w:t>
      </w:r>
      <w:proofErr w:type="gramEnd"/>
      <w:r w:rsidRPr="007876DE">
        <w:rPr>
          <w:color w:val="0B1F33"/>
        </w:rPr>
        <w:t xml:space="preserve"> образовательные программы дошкольного образования в муниципальных организациях </w:t>
      </w:r>
      <w:proofErr w:type="spellStart"/>
      <w:r w:rsidRPr="007876DE">
        <w:rPr>
          <w:color w:val="0B1F33"/>
        </w:rPr>
        <w:t>Энгельсского</w:t>
      </w:r>
      <w:proofErr w:type="spellEnd"/>
      <w:r w:rsidRPr="007876DE">
        <w:rPr>
          <w:color w:val="0B1F33"/>
        </w:rPr>
        <w:t xml:space="preserve"> муниципального района, осуществляющих образовательную деятельность, на 2024 год»</w:t>
      </w:r>
      <w:r w:rsidR="001A11CE">
        <w:rPr>
          <w:color w:val="0B1F33"/>
        </w:rPr>
        <w:t>.</w:t>
      </w:r>
      <w:r w:rsidRPr="007876DE">
        <w:rPr>
          <w:color w:val="0B1F33"/>
        </w:rPr>
        <w:t xml:space="preserve">  </w:t>
      </w:r>
    </w:p>
    <w:p w:rsidR="001A11CE" w:rsidRPr="007876DE" w:rsidRDefault="001A11C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b/>
          <w:color w:val="0B1F33"/>
        </w:rPr>
      </w:pPr>
      <w:r w:rsidRPr="007876DE">
        <w:rPr>
          <w:b/>
          <w:color w:val="0B1F33"/>
        </w:rPr>
        <w:t>Льготы: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r w:rsidRPr="007876DE">
        <w:rPr>
          <w:color w:val="0B1F33"/>
        </w:rPr>
        <w:t xml:space="preserve">Установить меры материальной поддержки по оплате родителями (законными представителями)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 w:rsidRPr="007876DE">
        <w:rPr>
          <w:color w:val="0B1F33"/>
        </w:rPr>
        <w:t>Энгельсского</w:t>
      </w:r>
      <w:proofErr w:type="spellEnd"/>
      <w:r w:rsidRPr="007876DE">
        <w:rPr>
          <w:color w:val="0B1F33"/>
        </w:rPr>
        <w:t xml:space="preserve"> муниципального района,  в размере 100% освобождения от родительской платы для следующих категорий детей: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r w:rsidRPr="007876DE">
        <w:rPr>
          <w:color w:val="0B1F33"/>
        </w:rPr>
        <w:t>- за присмотр и уход за детьми, категории которых предусмотрены частью 3 статьи 65 Федерального закона от 29 декабря 2012 года №273-ФЗ "Об образовании в Российской Федерации";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color w:val="0B1F33"/>
        </w:rPr>
        <w:t>- дети из семей находящихс</w:t>
      </w:r>
      <w:r>
        <w:rPr>
          <w:color w:val="0B1F33"/>
        </w:rPr>
        <w:t>я в социально опасном положении;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r w:rsidRPr="007876DE">
        <w:rPr>
          <w:color w:val="0B1F33"/>
        </w:rPr>
        <w:t>- за присмотр и уход за детьми из семей беженцев и вынужденных переселенцев, прибывших с территории Украины, Донецкой Народной Республики и Луганской Народной Республики, Запорожс</w:t>
      </w:r>
      <w:r>
        <w:rPr>
          <w:color w:val="0B1F33"/>
        </w:rPr>
        <w:t>кой и Херсонской областей;</w:t>
      </w:r>
    </w:p>
    <w:p w:rsid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r w:rsidRPr="007876DE">
        <w:rPr>
          <w:color w:val="0B1F33"/>
        </w:rPr>
        <w:t xml:space="preserve">- за присмотр и уход за детьми, категории которых предусмотрены постановлением администрации </w:t>
      </w:r>
      <w:proofErr w:type="spellStart"/>
      <w:r w:rsidRPr="007876DE">
        <w:rPr>
          <w:color w:val="0B1F33"/>
        </w:rPr>
        <w:t>Энгельсского</w:t>
      </w:r>
      <w:proofErr w:type="spellEnd"/>
      <w:r w:rsidRPr="007876DE">
        <w:rPr>
          <w:color w:val="0B1F33"/>
        </w:rPr>
        <w:t xml:space="preserve"> муниципального района от 28.10.2022 года №5244 "О</w:t>
      </w:r>
      <w:r>
        <w:rPr>
          <w:color w:val="0B1F33"/>
        </w:rPr>
        <w:t xml:space="preserve"> </w:t>
      </w:r>
      <w:r w:rsidRPr="007876DE">
        <w:rPr>
          <w:color w:val="0B1F33"/>
        </w:rPr>
        <w:t xml:space="preserve">дополнительных </w:t>
      </w:r>
      <w:r>
        <w:rPr>
          <w:color w:val="0B1F33"/>
        </w:rPr>
        <w:t xml:space="preserve"> </w:t>
      </w:r>
      <w:r w:rsidRPr="007876DE">
        <w:rPr>
          <w:color w:val="0B1F33"/>
        </w:rPr>
        <w:t>мерах поддержки членов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</w:r>
    </w:p>
    <w:p w:rsid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</w:p>
    <w:p w:rsidR="001A11CE" w:rsidRDefault="001A11C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</w:p>
    <w:p w:rsidR="001A11CE" w:rsidRDefault="001A11C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</w:p>
    <w:p w:rsidR="001A11CE" w:rsidRPr="007876DE" w:rsidRDefault="001A11C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rStyle w:val="a5"/>
          <w:color w:val="0B1F33"/>
        </w:rPr>
        <w:t>Меры социальной поддержки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jc w:val="both"/>
        <w:rPr>
          <w:color w:val="0B1F33"/>
        </w:rPr>
      </w:pPr>
      <w:r w:rsidRPr="007876DE">
        <w:rPr>
          <w:color w:val="0B1F33"/>
        </w:rPr>
        <w:t>В соответствии со статьёй  12 Закона Саратовской области 28.11.13 г 215-ЗСО  "Об образ</w:t>
      </w:r>
      <w:r>
        <w:rPr>
          <w:color w:val="0B1F33"/>
        </w:rPr>
        <w:t>овании в Саратовской области"  м</w:t>
      </w:r>
      <w:r w:rsidRPr="007876DE">
        <w:rPr>
          <w:color w:val="0B1F33"/>
        </w:rPr>
        <w:t>ерами социальной поддержки отдельных категорий граждан в период п</w:t>
      </w:r>
      <w:r>
        <w:rPr>
          <w:color w:val="0B1F33"/>
        </w:rPr>
        <w:t>олучения образования является  </w:t>
      </w:r>
      <w:r w:rsidRPr="007876DE">
        <w:rPr>
          <w:color w:val="0B1F33"/>
        </w:rPr>
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образования, из расчета:</w:t>
      </w:r>
    </w:p>
    <w:p w:rsidR="007876DE" w:rsidRPr="007876DE" w:rsidRDefault="001A11C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>
        <w:rPr>
          <w:color w:val="0B1F33"/>
        </w:rPr>
        <w:t xml:space="preserve">- </w:t>
      </w:r>
      <w:r w:rsidR="007876DE" w:rsidRPr="007876DE">
        <w:rPr>
          <w:color w:val="0B1F33"/>
        </w:rPr>
        <w:t xml:space="preserve">14 рублей </w:t>
      </w:r>
      <w:r>
        <w:rPr>
          <w:color w:val="0B1F33"/>
        </w:rPr>
        <w:t xml:space="preserve"> на питание </w:t>
      </w:r>
      <w:r w:rsidR="007876DE" w:rsidRPr="007876DE">
        <w:rPr>
          <w:color w:val="0B1F33"/>
        </w:rPr>
        <w:t>на одного ребенка в день (сок</w:t>
      </w:r>
      <w:r>
        <w:rPr>
          <w:color w:val="0B1F33"/>
        </w:rPr>
        <w:t xml:space="preserve"> и кондитерские изделия</w:t>
      </w:r>
      <w:r w:rsidR="007876DE" w:rsidRPr="007876DE">
        <w:rPr>
          <w:color w:val="0B1F33"/>
        </w:rPr>
        <w:t>);</w:t>
      </w:r>
    </w:p>
    <w:p w:rsidR="001A11CE" w:rsidRDefault="001A11C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>
        <w:rPr>
          <w:color w:val="0B1F33"/>
        </w:rPr>
        <w:t xml:space="preserve">- </w:t>
      </w:r>
      <w:r w:rsidRPr="007876DE">
        <w:rPr>
          <w:color w:val="0B1F33"/>
        </w:rPr>
        <w:t xml:space="preserve">120 рублей на одного ребенка в год </w:t>
      </w:r>
      <w:r w:rsidR="007876DE" w:rsidRPr="007876DE">
        <w:rPr>
          <w:color w:val="0B1F33"/>
        </w:rPr>
        <w:t>на мягк</w:t>
      </w:r>
      <w:r>
        <w:rPr>
          <w:color w:val="0B1F33"/>
        </w:rPr>
        <w:t>ий инвентарь и оборудование</w:t>
      </w:r>
      <w:r w:rsidR="007876DE" w:rsidRPr="007876DE">
        <w:rPr>
          <w:color w:val="0B1F33"/>
        </w:rPr>
        <w:t>;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color w:val="0B1F33"/>
        </w:rPr>
        <w:t>- 165 рублей на одну группу в год</w:t>
      </w:r>
      <w:r w:rsidR="001A11CE" w:rsidRPr="001A11CE">
        <w:rPr>
          <w:color w:val="0B1F33"/>
        </w:rPr>
        <w:t xml:space="preserve"> </w:t>
      </w:r>
      <w:r w:rsidR="001A11CE" w:rsidRPr="007876DE">
        <w:rPr>
          <w:color w:val="0B1F33"/>
        </w:rPr>
        <w:t>на медикаменты</w:t>
      </w:r>
      <w:r w:rsidR="001A11CE">
        <w:rPr>
          <w:color w:val="0B1F33"/>
        </w:rPr>
        <w:t xml:space="preserve">. </w:t>
      </w:r>
    </w:p>
    <w:p w:rsidR="007876DE" w:rsidRPr="007876DE" w:rsidRDefault="007876DE" w:rsidP="001A11CE">
      <w:pPr>
        <w:pStyle w:val="a3"/>
        <w:spacing w:before="0" w:beforeAutospacing="0" w:after="0" w:afterAutospacing="0" w:line="360" w:lineRule="auto"/>
        <w:rPr>
          <w:color w:val="0B1F33"/>
        </w:rPr>
      </w:pPr>
      <w:r w:rsidRPr="007876DE">
        <w:rPr>
          <w:color w:val="0B1F33"/>
        </w:rPr>
        <w:t>Закон Саратовской области от 01.12.2023 N 143-ЗСО</w:t>
      </w:r>
      <w:r w:rsidRPr="007876DE">
        <w:rPr>
          <w:color w:val="0B1F33"/>
        </w:rPr>
        <w:br/>
        <w:t>"О внесении изменений в некоторые законодательные акты Саратовской области"</w:t>
      </w:r>
      <w:r w:rsidRPr="007876DE">
        <w:rPr>
          <w:color w:val="0B1F33"/>
        </w:rPr>
        <w:br/>
        <w:t>(принят Саратовской областной Думой 22.11.2023)  </w:t>
      </w:r>
      <w:r w:rsidR="001A11CE" w:rsidRPr="007876DE">
        <w:rPr>
          <w:color w:val="0B1F33"/>
        </w:rPr>
        <w:t xml:space="preserve"> </w:t>
      </w:r>
    </w:p>
    <w:p w:rsidR="00D56A61" w:rsidRPr="007876DE" w:rsidRDefault="00D56A61" w:rsidP="001A11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56A61" w:rsidRPr="007876DE" w:rsidSect="007876D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864"/>
    <w:multiLevelType w:val="hybridMultilevel"/>
    <w:tmpl w:val="90D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4596"/>
    <w:multiLevelType w:val="hybridMultilevel"/>
    <w:tmpl w:val="68A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876DE"/>
    <w:rsid w:val="001A11CE"/>
    <w:rsid w:val="007876DE"/>
    <w:rsid w:val="00D5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76DE"/>
    <w:rPr>
      <w:color w:val="0000FF"/>
      <w:u w:val="single"/>
    </w:rPr>
  </w:style>
  <w:style w:type="character" w:styleId="a5">
    <w:name w:val="Strong"/>
    <w:basedOn w:val="a0"/>
    <w:uiPriority w:val="22"/>
    <w:qFormat/>
    <w:rsid w:val="007876D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11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273_FZ-ob-obrazovanii/glava-7/statja-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glava-7/statja-65/" TargetMode="External"/><Relationship Id="rId5" Type="http://schemas.openxmlformats.org/officeDocument/2006/relationships/hyperlink" Target="http://docs.cntd.ru/document/4677012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2024-12-17T13:01:00Z</dcterms:created>
  <dcterms:modified xsi:type="dcterms:W3CDTF">2024-12-17T13:17:00Z</dcterms:modified>
</cp:coreProperties>
</file>